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FB2" w:rsidRDefault="008E5FB2" w:rsidP="003304A8">
      <w:pPr>
        <w:jc w:val="center"/>
        <w:rPr>
          <w:sz w:val="28"/>
          <w:szCs w:val="28"/>
        </w:rPr>
      </w:pPr>
    </w:p>
    <w:p w:rsidR="008E5FB2" w:rsidRDefault="008E5FB2" w:rsidP="003304A8">
      <w:pPr>
        <w:jc w:val="center"/>
        <w:rPr>
          <w:sz w:val="28"/>
          <w:szCs w:val="28"/>
        </w:rPr>
      </w:pPr>
    </w:p>
    <w:p w:rsidR="001D29A7" w:rsidRPr="003304A8" w:rsidRDefault="001D29A7" w:rsidP="003304A8">
      <w:pPr>
        <w:jc w:val="center"/>
        <w:rPr>
          <w:sz w:val="28"/>
          <w:szCs w:val="28"/>
        </w:rPr>
      </w:pPr>
      <w:r w:rsidRPr="003304A8">
        <w:rPr>
          <w:sz w:val="28"/>
          <w:szCs w:val="28"/>
        </w:rPr>
        <w:t>CURSO TRIENAL DE FORMACIÓN CARDIOLÓGICA PARA GRADUADOS (Teórico)</w:t>
      </w:r>
      <w:r w:rsidR="003304A8">
        <w:rPr>
          <w:sz w:val="28"/>
          <w:szCs w:val="28"/>
        </w:rPr>
        <w:t xml:space="preserve"> – PERIODO 2020/2021</w:t>
      </w:r>
    </w:p>
    <w:p w:rsidR="001D29A7" w:rsidRPr="001D29A7" w:rsidRDefault="001D29A7" w:rsidP="001D29A7">
      <w:r w:rsidRPr="001D29A7">
        <w:t xml:space="preserve">Reconocido por la Universidad Nacional de Córdoba, Facultad de </w:t>
      </w:r>
      <w:r w:rsidR="003304A8">
        <w:t xml:space="preserve">Medicina, </w:t>
      </w:r>
      <w:r w:rsidR="003304A8" w:rsidRPr="001D29A7">
        <w:t>bajo</w:t>
      </w:r>
      <w:r w:rsidRPr="001D29A7">
        <w:t xml:space="preserve"> Resolución rectoral Nº 314/07- Resolución Nº 490 como aporte teórico para la obtención del Título de Especialista en Cardiología</w:t>
      </w:r>
    </w:p>
    <w:p w:rsidR="001D29A7" w:rsidRPr="001D29A7" w:rsidRDefault="001D29A7" w:rsidP="001D29A7">
      <w:r w:rsidRPr="001D29A7">
        <w:t>Destinatarios: Residentes de Cardiología, Medicina interna y especialidades afines.-</w:t>
      </w:r>
    </w:p>
    <w:p w:rsidR="001D29A7" w:rsidRPr="001D29A7" w:rsidRDefault="001D29A7" w:rsidP="001D29A7">
      <w:r w:rsidRPr="001D29A7">
        <w:t xml:space="preserve">Director: </w:t>
      </w:r>
      <w:r w:rsidRPr="001D29A7">
        <w:tab/>
      </w:r>
      <w:r w:rsidRPr="001D29A7">
        <w:tab/>
        <w:t>Prof. Dr. Darío A.  Martínez</w:t>
      </w:r>
    </w:p>
    <w:p w:rsidR="001D29A7" w:rsidRPr="001D29A7" w:rsidRDefault="001D29A7" w:rsidP="001D29A7">
      <w:r w:rsidRPr="001D29A7">
        <w:t xml:space="preserve">Co-Director:        </w:t>
      </w:r>
      <w:r w:rsidRPr="001D29A7">
        <w:tab/>
        <w:t xml:space="preserve">Dr. </w:t>
      </w:r>
      <w:proofErr w:type="spellStart"/>
      <w:r w:rsidRPr="001D29A7">
        <w:t>Ricate</w:t>
      </w:r>
      <w:proofErr w:type="spellEnd"/>
      <w:r w:rsidRPr="001D29A7">
        <w:t xml:space="preserve"> </w:t>
      </w:r>
      <w:proofErr w:type="spellStart"/>
      <w:r w:rsidRPr="001D29A7">
        <w:t>Bratti</w:t>
      </w:r>
      <w:proofErr w:type="spellEnd"/>
      <w:r w:rsidRPr="001D29A7">
        <w:t>, Juan Pablo</w:t>
      </w:r>
    </w:p>
    <w:p w:rsidR="00534AAA" w:rsidRDefault="001D29A7" w:rsidP="001D29A7">
      <w:r w:rsidRPr="001D29A7">
        <w:t xml:space="preserve">Secretarias: Dra. Vallejos Olmos, Carla Belén -    </w:t>
      </w:r>
      <w:proofErr w:type="spellStart"/>
      <w:r w:rsidRPr="001D29A7">
        <w:t>Dra</w:t>
      </w:r>
      <w:proofErr w:type="spellEnd"/>
      <w:r w:rsidRPr="001D29A7">
        <w:t xml:space="preserve"> </w:t>
      </w:r>
      <w:proofErr w:type="spellStart"/>
      <w:r w:rsidRPr="001D29A7">
        <w:t>Ribotta</w:t>
      </w:r>
      <w:proofErr w:type="spellEnd"/>
      <w:r w:rsidRPr="001D29A7">
        <w:t xml:space="preserve">, Betania </w:t>
      </w:r>
      <w:proofErr w:type="spellStart"/>
      <w:r w:rsidRPr="001D29A7">
        <w:t>Ivon</w:t>
      </w:r>
      <w:proofErr w:type="spellEnd"/>
    </w:p>
    <w:p w:rsidR="003304A8" w:rsidRDefault="003304A8" w:rsidP="003304A8">
      <w:r>
        <w:t>Objetivos: proporcionar el soporte de información, al que complementan las actividades teóricas y prácticas propias, desarrolladas en los centros formadores, cuya diagramación, características, modalidad y frecuencia son implementadas por el Director de cada centro.</w:t>
      </w:r>
    </w:p>
    <w:p w:rsidR="003304A8" w:rsidRDefault="003304A8" w:rsidP="003304A8">
      <w:r>
        <w:t xml:space="preserve">Fecha de Inicio: CURSILLO INTRODUCTORIO </w:t>
      </w:r>
      <w:proofErr w:type="gramStart"/>
      <w:r>
        <w:t>-  03</w:t>
      </w:r>
      <w:proofErr w:type="gramEnd"/>
      <w:r>
        <w:t xml:space="preserve"> de julio de 2020 – Modalidad Virtual.</w:t>
      </w:r>
    </w:p>
    <w:p w:rsidR="003304A8" w:rsidRPr="003304A8" w:rsidRDefault="003304A8" w:rsidP="003304A8">
      <w:r w:rsidRPr="003304A8">
        <w:t>Fechas</w:t>
      </w:r>
      <w:proofErr w:type="gramStart"/>
      <w:r w:rsidRPr="003304A8">
        <w:t xml:space="preserve">: </w:t>
      </w:r>
      <w:r w:rsidRPr="003304A8">
        <w:t xml:space="preserve"> 3</w:t>
      </w:r>
      <w:proofErr w:type="gramEnd"/>
      <w:r w:rsidRPr="003304A8">
        <w:t xml:space="preserve"> </w:t>
      </w:r>
      <w:r w:rsidRPr="003304A8">
        <w:t xml:space="preserve">, </w:t>
      </w:r>
      <w:r w:rsidRPr="003304A8">
        <w:t xml:space="preserve">7 </w:t>
      </w:r>
      <w:r w:rsidRPr="003304A8">
        <w:t xml:space="preserve"> , </w:t>
      </w:r>
      <w:r w:rsidRPr="003304A8">
        <w:t xml:space="preserve">17 </w:t>
      </w:r>
      <w:r w:rsidRPr="003304A8">
        <w:t xml:space="preserve"> , </w:t>
      </w:r>
      <w:r w:rsidRPr="003304A8">
        <w:t xml:space="preserve">21 </w:t>
      </w:r>
      <w:r w:rsidRPr="003304A8">
        <w:t xml:space="preserve"> , </w:t>
      </w:r>
      <w:r>
        <w:t xml:space="preserve">28 y </w:t>
      </w:r>
      <w:r>
        <w:t xml:space="preserve">31 </w:t>
      </w:r>
      <w:r>
        <w:t>de julio</w:t>
      </w:r>
      <w:r w:rsidR="0074770D">
        <w:t xml:space="preserve"> de 19 a 22hs</w:t>
      </w:r>
    </w:p>
    <w:p w:rsidR="003304A8" w:rsidRDefault="003304A8" w:rsidP="003304A8">
      <w:pPr>
        <w:jc w:val="both"/>
      </w:pPr>
      <w:r>
        <w:t>Modulo: Agosto 2020 a mayo 2021</w:t>
      </w:r>
      <w:r>
        <w:t xml:space="preserve"> – Tres primeros viernes de cada mes de 19 a </w:t>
      </w:r>
      <w:proofErr w:type="gramStart"/>
      <w:r>
        <w:t>22hs .</w:t>
      </w:r>
      <w:proofErr w:type="gramEnd"/>
    </w:p>
    <w:p w:rsidR="003304A8" w:rsidRDefault="003304A8" w:rsidP="003304A8">
      <w:pPr>
        <w:jc w:val="both"/>
      </w:pPr>
      <w:r w:rsidRPr="003304A8">
        <w:t xml:space="preserve">*Actualmente debido a la pandemia causada por el COVID19 y hasta que el gobierno nacional autorice las reuniones sociales, las clases se dictaran </w:t>
      </w:r>
      <w:r>
        <w:t xml:space="preserve">solo de manera virtual </w:t>
      </w:r>
      <w:r w:rsidRPr="003304A8">
        <w:t>bajo la plataforma ZOOM o MEET, enviando con el debido tiempo de anticipación a los asistentes los datos de ingreso a la reunión.-</w:t>
      </w:r>
    </w:p>
    <w:p w:rsidR="003304A8" w:rsidRDefault="003304A8" w:rsidP="001D29A7">
      <w:r>
        <w:t xml:space="preserve">PROGRAMA: </w:t>
      </w:r>
    </w:p>
    <w:p w:rsidR="001D29A7" w:rsidRPr="001D29A7" w:rsidRDefault="003304A8" w:rsidP="003304A8">
      <w:pPr>
        <w:jc w:val="both"/>
      </w:pPr>
      <w:r>
        <w:t xml:space="preserve">CURSO </w:t>
      </w:r>
      <w:proofErr w:type="gramStart"/>
      <w:r>
        <w:t>INTRODUCTORIO :</w:t>
      </w:r>
      <w:proofErr w:type="gramEnd"/>
      <w:r>
        <w:t xml:space="preserve"> </w:t>
      </w:r>
      <w:r w:rsidR="001D29A7" w:rsidRPr="001D29A7">
        <w:t xml:space="preserve">Anatomía del corazón. b) Semiología cardiovascular. c) Radiografía de tórax (normal y </w:t>
      </w:r>
      <w:proofErr w:type="gramStart"/>
      <w:r w:rsidR="001D29A7" w:rsidRPr="001D29A7">
        <w:t>patológica</w:t>
      </w:r>
      <w:proofErr w:type="gramEnd"/>
      <w:r w:rsidR="001D29A7" w:rsidRPr="001D29A7">
        <w:t xml:space="preserve">). d) ECG normal. Agrandamiento de cavidades. Isquemia miocárdica. Lesión o injuria. Necrosis miocárdica. e)  Nociones básicas de Electrofisiología. </w:t>
      </w:r>
      <w:proofErr w:type="spellStart"/>
      <w:proofErr w:type="gramStart"/>
      <w:r w:rsidR="001D29A7" w:rsidRPr="001D29A7">
        <w:t>Holter</w:t>
      </w:r>
      <w:proofErr w:type="spellEnd"/>
      <w:r w:rsidR="001D29A7" w:rsidRPr="001D29A7">
        <w:t xml:space="preserve">  ECG</w:t>
      </w:r>
      <w:proofErr w:type="gramEnd"/>
      <w:r w:rsidR="001D29A7" w:rsidRPr="001D29A7">
        <w:t xml:space="preserve">. </w:t>
      </w:r>
      <w:proofErr w:type="spellStart"/>
      <w:r w:rsidR="001D29A7" w:rsidRPr="001D29A7">
        <w:t>Tilt</w:t>
      </w:r>
      <w:proofErr w:type="spellEnd"/>
      <w:r w:rsidR="001D29A7" w:rsidRPr="001D29A7">
        <w:t xml:space="preserve"> Test. f) Prueba </w:t>
      </w:r>
      <w:proofErr w:type="spellStart"/>
      <w:r w:rsidR="001D29A7" w:rsidRPr="001D29A7">
        <w:t>Ergométrica</w:t>
      </w:r>
      <w:proofErr w:type="spellEnd"/>
      <w:r w:rsidR="001D29A7" w:rsidRPr="001D29A7">
        <w:t xml:space="preserve"> Graduada. g) Ecocardiograma. Fundamentos del método. Modos M y 2D. h) Ecocardiograma </w:t>
      </w:r>
      <w:proofErr w:type="spellStart"/>
      <w:r w:rsidR="001D29A7" w:rsidRPr="001D29A7">
        <w:t>doppler</w:t>
      </w:r>
      <w:proofErr w:type="spellEnd"/>
      <w:r w:rsidR="001D29A7" w:rsidRPr="001D29A7">
        <w:t xml:space="preserve">. - Eco </w:t>
      </w:r>
      <w:proofErr w:type="spellStart"/>
      <w:r w:rsidR="001D29A7" w:rsidRPr="001D29A7">
        <w:t>transesofágico</w:t>
      </w:r>
      <w:proofErr w:type="spellEnd"/>
      <w:r w:rsidR="001D29A7" w:rsidRPr="001D29A7">
        <w:t xml:space="preserve">. Eco contraste. IVUS. i) Radioisótopos en cardiología.  j) </w:t>
      </w:r>
      <w:proofErr w:type="spellStart"/>
      <w:r w:rsidR="001D29A7" w:rsidRPr="001D29A7">
        <w:t>Hemodinamia</w:t>
      </w:r>
      <w:proofErr w:type="spellEnd"/>
      <w:r w:rsidR="001D29A7" w:rsidRPr="001D29A7">
        <w:t>. k) Utilidad de la TAC y RNM en Cardiología</w:t>
      </w:r>
    </w:p>
    <w:p w:rsidR="001D29A7" w:rsidRDefault="003304A8" w:rsidP="003304A8">
      <w:pPr>
        <w:jc w:val="both"/>
      </w:pPr>
      <w:r>
        <w:t>PERIODO 20/</w:t>
      </w:r>
      <w:proofErr w:type="gramStart"/>
      <w:r>
        <w:t>21 :</w:t>
      </w:r>
      <w:proofErr w:type="gramEnd"/>
      <w:r>
        <w:t xml:space="preserve"> </w:t>
      </w:r>
      <w:r w:rsidR="001D29A7" w:rsidRPr="001D29A7">
        <w:t xml:space="preserve">a) Colapso circulatorio. Síndrome de Shock. b) Arritmias cardiacas, marcapasos. c) Hipertensión pulmonar, </w:t>
      </w:r>
      <w:proofErr w:type="spellStart"/>
      <w:r w:rsidR="001D29A7" w:rsidRPr="001D29A7">
        <w:t>Cor</w:t>
      </w:r>
      <w:proofErr w:type="spellEnd"/>
      <w:r w:rsidR="001D29A7" w:rsidRPr="001D29A7">
        <w:t>/pulmonar. TEPA. d) Enfermedad isquémica. Coronariopatías. e) Anestesia general, Riesgo quirúrgico, Cirugía cardiovascular, Pre y Pos operatorio</w:t>
      </w:r>
    </w:p>
    <w:p w:rsidR="001D29A7" w:rsidRDefault="003304A8" w:rsidP="003304A8">
      <w:pPr>
        <w:jc w:val="both"/>
      </w:pPr>
      <w:r w:rsidRPr="003304A8">
        <w:t>Metodología de evaluación: se llevaran a cabo mediante dos exámenes, uno por cada módulo, en cada año, en forma presencial (siempre y cuando la situación epidemiológica lo permita, de lo contrario, se tomará de manera virtual mediante aula de la UNC</w:t>
      </w:r>
      <w:r>
        <w:t xml:space="preserve"> </w:t>
      </w:r>
      <w:hyperlink r:id="rId6" w:history="1">
        <w:r w:rsidRPr="00BF427F">
          <w:rPr>
            <w:rStyle w:val="Hipervnculo"/>
          </w:rPr>
          <w:t>https://moodle.fcm.unc.edu.ar</w:t>
        </w:r>
      </w:hyperlink>
      <w:r>
        <w:t xml:space="preserve">) </w:t>
      </w:r>
      <w:r w:rsidRPr="003304A8">
        <w:t>con examen de múltiples opciones de 80 preguntas, siendo el criterio de aprobación, 60% de preguntas correctas. Al final el tercer año, el examen final cuenta con 120 preguntas y debe ser aprobado con el 70%. La evaluación práctica es llevada a cabo por el tribunal designado por el Comité Académico de la especialidad, de la Secretaria de Graduados, al finalizar cada año. Dicho comité, toma un examen teórico y otro practico por cada año del Curso y un examen final integrador de los tres años de cursado al final del tercero, teórico-práctico, cuya aprobación, habilita al alumno, para la obtención del Título de la especialidad.</w:t>
      </w:r>
      <w:bookmarkStart w:id="0" w:name="_GoBack"/>
      <w:bookmarkEnd w:id="0"/>
    </w:p>
    <w:p w:rsidR="001D29A7" w:rsidRDefault="001D29A7" w:rsidP="001D29A7"/>
    <w:p w:rsidR="001D29A7" w:rsidRDefault="001D29A7" w:rsidP="001D29A7">
      <w:r w:rsidRPr="001D29A7">
        <w:t>Informes e Inscripción</w:t>
      </w:r>
      <w:r w:rsidR="0074770D" w:rsidRPr="001D29A7">
        <w:t>: Sociedad</w:t>
      </w:r>
      <w:r w:rsidR="003304A8">
        <w:t xml:space="preserve"> de Cardiología de Córdoba - e-mail: </w:t>
      </w:r>
      <w:hyperlink r:id="rId7" w:history="1">
        <w:r w:rsidR="003304A8" w:rsidRPr="00BF427F">
          <w:rPr>
            <w:rStyle w:val="Hipervnculo"/>
          </w:rPr>
          <w:t>sccba@fac.org.ar</w:t>
        </w:r>
      </w:hyperlink>
      <w:r w:rsidR="003304A8">
        <w:t xml:space="preserve"> </w:t>
      </w:r>
    </w:p>
    <w:sectPr w:rsidR="001D29A7" w:rsidSect="003304A8">
      <w:headerReference w:type="default" r:id="rId8"/>
      <w:pgSz w:w="11906" w:h="16838"/>
      <w:pgMar w:top="680" w:right="720" w:bottom="68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6226" w:rsidRDefault="00356226" w:rsidP="008E5FB2">
      <w:pPr>
        <w:spacing w:after="0" w:line="240" w:lineRule="auto"/>
      </w:pPr>
      <w:r>
        <w:separator/>
      </w:r>
    </w:p>
  </w:endnote>
  <w:endnote w:type="continuationSeparator" w:id="0">
    <w:p w:rsidR="00356226" w:rsidRDefault="00356226" w:rsidP="008E5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6226" w:rsidRDefault="00356226" w:rsidP="008E5FB2">
      <w:pPr>
        <w:spacing w:after="0" w:line="240" w:lineRule="auto"/>
      </w:pPr>
      <w:r>
        <w:separator/>
      </w:r>
    </w:p>
  </w:footnote>
  <w:footnote w:type="continuationSeparator" w:id="0">
    <w:p w:rsidR="00356226" w:rsidRDefault="00356226" w:rsidP="008E5F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5FB2" w:rsidRDefault="008E5FB2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3947795</wp:posOffset>
          </wp:positionH>
          <wp:positionV relativeFrom="paragraph">
            <wp:posOffset>-268605</wp:posOffset>
          </wp:positionV>
          <wp:extent cx="2018030" cy="688975"/>
          <wp:effectExtent l="0" t="0" r="1270" b="0"/>
          <wp:wrapTight wrapText="bothSides">
            <wp:wrapPolygon edited="0">
              <wp:start x="0" y="0"/>
              <wp:lineTo x="0" y="20903"/>
              <wp:lineTo x="21410" y="20903"/>
              <wp:lineTo x="21410" y="0"/>
              <wp:lineTo x="0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8030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147320</wp:posOffset>
          </wp:positionH>
          <wp:positionV relativeFrom="paragraph">
            <wp:posOffset>-316230</wp:posOffset>
          </wp:positionV>
          <wp:extent cx="1323975" cy="932377"/>
          <wp:effectExtent l="0" t="0" r="0" b="1270"/>
          <wp:wrapTight wrapText="bothSides">
            <wp:wrapPolygon edited="0">
              <wp:start x="0" y="0"/>
              <wp:lineTo x="0" y="21188"/>
              <wp:lineTo x="21134" y="21188"/>
              <wp:lineTo x="21134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93237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9AA"/>
    <w:rsid w:val="001D29A7"/>
    <w:rsid w:val="003304A8"/>
    <w:rsid w:val="00356226"/>
    <w:rsid w:val="003D39AA"/>
    <w:rsid w:val="00534AAA"/>
    <w:rsid w:val="0074770D"/>
    <w:rsid w:val="008E5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FD4A851-FB1C-4113-ACA2-C74183DDB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304A8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8E5F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5FB2"/>
  </w:style>
  <w:style w:type="paragraph" w:styleId="Piedepgina">
    <w:name w:val="footer"/>
    <w:basedOn w:val="Normal"/>
    <w:link w:val="PiedepginaCar"/>
    <w:uiPriority w:val="99"/>
    <w:unhideWhenUsed/>
    <w:rsid w:val="008E5F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5F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sccba@fac.org.a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oodle.fcm.unc.edu.a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500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</dc:creator>
  <cp:keywords/>
  <dc:description/>
  <cp:lastModifiedBy>vane</cp:lastModifiedBy>
  <cp:revision>2</cp:revision>
  <dcterms:created xsi:type="dcterms:W3CDTF">2020-07-08T00:11:00Z</dcterms:created>
  <dcterms:modified xsi:type="dcterms:W3CDTF">2020-07-08T01:07:00Z</dcterms:modified>
</cp:coreProperties>
</file>